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937F" w14:textId="77777777" w:rsidR="00EF3A6B" w:rsidRDefault="008E59DA">
      <w:pPr>
        <w:spacing w:before="151" w:line="322" w:lineRule="exact"/>
        <w:ind w:left="2380" w:right="97"/>
        <w:jc w:val="center"/>
        <w:rPr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 wp14:anchorId="7F7ECA45" wp14:editId="3E22C602">
            <wp:simplePos x="0" y="0"/>
            <wp:positionH relativeFrom="page">
              <wp:posOffset>649922</wp:posOffset>
            </wp:positionH>
            <wp:positionV relativeFrom="paragraph">
              <wp:posOffset>-6095</wp:posOffset>
            </wp:positionV>
            <wp:extent cx="1125855" cy="81991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819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НЕДЕЛЯ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РОССИЙСКОГО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РИТЕЙЛА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2024</w:t>
      </w:r>
    </w:p>
    <w:p w14:paraId="66CD357E" w14:textId="77777777" w:rsidR="00EF3A6B" w:rsidRDefault="008E59DA">
      <w:pPr>
        <w:ind w:left="2376" w:right="97"/>
        <w:jc w:val="center"/>
        <w:rPr>
          <w:b/>
          <w:sz w:val="28"/>
        </w:rPr>
      </w:pPr>
      <w:r>
        <w:rPr>
          <w:b/>
          <w:sz w:val="28"/>
        </w:rPr>
        <w:t>X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МЕЖДУНАРОДНЫЙ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ФОРУМ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БИЗНЕСА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ВЛАСТИ</w:t>
      </w:r>
    </w:p>
    <w:p w14:paraId="698A121D" w14:textId="77777777" w:rsidR="00EF3A6B" w:rsidRDefault="00EF3A6B">
      <w:pPr>
        <w:pStyle w:val="a3"/>
        <w:rPr>
          <w:b/>
        </w:rPr>
      </w:pPr>
    </w:p>
    <w:p w14:paraId="70E5DF96" w14:textId="77777777" w:rsidR="00EF3A6B" w:rsidRDefault="00EF3A6B">
      <w:pPr>
        <w:pStyle w:val="a3"/>
        <w:spacing w:before="49"/>
        <w:rPr>
          <w:b/>
        </w:rPr>
      </w:pPr>
    </w:p>
    <w:p w14:paraId="3DBF83C4" w14:textId="77777777" w:rsidR="00EF3A6B" w:rsidRDefault="008E59DA">
      <w:pPr>
        <w:spacing w:before="1" w:line="322" w:lineRule="exact"/>
        <w:ind w:right="97"/>
        <w:jc w:val="center"/>
        <w:rPr>
          <w:b/>
          <w:sz w:val="28"/>
        </w:rPr>
      </w:pPr>
      <w:r>
        <w:rPr>
          <w:b/>
          <w:sz w:val="28"/>
        </w:rPr>
        <w:t>БИРЖИ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КОНТАКТОВ</w:t>
      </w:r>
    </w:p>
    <w:p w14:paraId="772EBCDC" w14:textId="77777777" w:rsidR="00EF3A6B" w:rsidRDefault="008E59DA">
      <w:pPr>
        <w:ind w:left="1510" w:right="1606"/>
        <w:jc w:val="center"/>
        <w:rPr>
          <w:b/>
          <w:sz w:val="28"/>
        </w:rPr>
      </w:pPr>
      <w:r>
        <w:rPr>
          <w:b/>
          <w:sz w:val="28"/>
        </w:rPr>
        <w:t>МЕЖДУ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ТОРГОВЫМИ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СЕТЯМИ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МАРКЕТПЛЕЙСАМИ И МСП – ПРОИЗВОДИТЕЛЯМИ И ПОСТАВЩИКАМИ</w:t>
      </w:r>
    </w:p>
    <w:p w14:paraId="571028C6" w14:textId="77777777" w:rsidR="00EF3A6B" w:rsidRDefault="008E59DA">
      <w:pPr>
        <w:pStyle w:val="a3"/>
        <w:spacing w:before="224"/>
        <w:ind w:left="685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 wp14:anchorId="571307D4" wp14:editId="10202656">
            <wp:simplePos x="0" y="0"/>
            <wp:positionH relativeFrom="page">
              <wp:posOffset>4386579</wp:posOffset>
            </wp:positionH>
            <wp:positionV relativeFrom="paragraph">
              <wp:posOffset>146738</wp:posOffset>
            </wp:positionV>
            <wp:extent cx="2646933" cy="56634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6933" cy="566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 wp14:anchorId="3C6B6E4F" wp14:editId="0073A7F7">
            <wp:simplePos x="0" y="0"/>
            <wp:positionH relativeFrom="page">
              <wp:posOffset>2447289</wp:posOffset>
            </wp:positionH>
            <wp:positionV relativeFrom="paragraph">
              <wp:posOffset>146662</wp:posOffset>
            </wp:positionV>
            <wp:extent cx="1391412" cy="57530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412" cy="575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Организаторы</w:t>
      </w:r>
    </w:p>
    <w:p w14:paraId="21F920A7" w14:textId="77777777" w:rsidR="00EF3A6B" w:rsidRDefault="00EF3A6B">
      <w:pPr>
        <w:pStyle w:val="a3"/>
        <w:rPr>
          <w:sz w:val="20"/>
        </w:rPr>
      </w:pPr>
    </w:p>
    <w:p w14:paraId="6D666FA5" w14:textId="77777777" w:rsidR="00EF3A6B" w:rsidRDefault="00EF3A6B">
      <w:pPr>
        <w:pStyle w:val="a3"/>
        <w:rPr>
          <w:sz w:val="20"/>
        </w:rPr>
      </w:pPr>
    </w:p>
    <w:p w14:paraId="0DD60A00" w14:textId="77777777" w:rsidR="00EF3A6B" w:rsidRDefault="00EF3A6B">
      <w:pPr>
        <w:pStyle w:val="a3"/>
        <w:rPr>
          <w:sz w:val="20"/>
        </w:rPr>
      </w:pPr>
    </w:p>
    <w:p w14:paraId="674A5B9E" w14:textId="77777777" w:rsidR="00EF3A6B" w:rsidRDefault="00EF3A6B">
      <w:pPr>
        <w:pStyle w:val="a3"/>
        <w:rPr>
          <w:sz w:val="20"/>
        </w:rPr>
      </w:pPr>
    </w:p>
    <w:p w14:paraId="2AA9B064" w14:textId="77777777" w:rsidR="00EF3A6B" w:rsidRDefault="00EF3A6B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1110" w:type="dxa"/>
        <w:tblLayout w:type="fixed"/>
        <w:tblLook w:val="01E0" w:firstRow="1" w:lastRow="1" w:firstColumn="1" w:lastColumn="1" w:noHBand="0" w:noVBand="0"/>
      </w:tblPr>
      <w:tblGrid>
        <w:gridCol w:w="2391"/>
        <w:gridCol w:w="3032"/>
        <w:gridCol w:w="3415"/>
      </w:tblGrid>
      <w:tr w:rsidR="00EF3A6B" w14:paraId="57A01D47" w14:textId="77777777">
        <w:trPr>
          <w:trHeight w:val="598"/>
        </w:trPr>
        <w:tc>
          <w:tcPr>
            <w:tcW w:w="2391" w:type="dxa"/>
          </w:tcPr>
          <w:p w14:paraId="4AE0A6B2" w14:textId="77777777" w:rsidR="00EF3A6B" w:rsidRDefault="008E59DA">
            <w:pPr>
              <w:pStyle w:val="TableParagraph"/>
              <w:spacing w:line="316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28.05.2024</w:t>
            </w:r>
          </w:p>
        </w:tc>
        <w:tc>
          <w:tcPr>
            <w:tcW w:w="3032" w:type="dxa"/>
          </w:tcPr>
          <w:p w14:paraId="2767E79D" w14:textId="77777777" w:rsidR="00EF3A6B" w:rsidRDefault="008E59DA">
            <w:pPr>
              <w:pStyle w:val="TableParagraph"/>
              <w:spacing w:line="311" w:lineRule="exact"/>
              <w:ind w:right="408"/>
              <w:jc w:val="right"/>
              <w:rPr>
                <w:sz w:val="28"/>
              </w:rPr>
            </w:pPr>
            <w:r>
              <w:rPr>
                <w:sz w:val="28"/>
              </w:rPr>
              <w:t>10.00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16.30</w:t>
            </w:r>
          </w:p>
        </w:tc>
        <w:tc>
          <w:tcPr>
            <w:tcW w:w="3415" w:type="dxa"/>
          </w:tcPr>
          <w:p w14:paraId="582D298E" w14:textId="77777777" w:rsidR="00EF3A6B" w:rsidRDefault="008E59DA">
            <w:pPr>
              <w:pStyle w:val="TableParagraph"/>
              <w:ind w:left="822" w:right="459" w:firstLine="1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РОССИЙСКИЕ </w:t>
            </w:r>
            <w:r>
              <w:rPr>
                <w:b/>
                <w:sz w:val="24"/>
              </w:rPr>
              <w:t>ТОРГОВЫЕ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СЕТИ</w:t>
            </w:r>
          </w:p>
        </w:tc>
      </w:tr>
      <w:tr w:rsidR="00EF3A6B" w14:paraId="2E50003B" w14:textId="77777777">
        <w:trPr>
          <w:trHeight w:val="598"/>
        </w:trPr>
        <w:tc>
          <w:tcPr>
            <w:tcW w:w="2391" w:type="dxa"/>
          </w:tcPr>
          <w:p w14:paraId="34900DD3" w14:textId="77777777" w:rsidR="00EF3A6B" w:rsidRDefault="008E59DA">
            <w:pPr>
              <w:pStyle w:val="TableParagraph"/>
              <w:spacing w:before="45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30.05.2024</w:t>
            </w:r>
          </w:p>
        </w:tc>
        <w:tc>
          <w:tcPr>
            <w:tcW w:w="3032" w:type="dxa"/>
          </w:tcPr>
          <w:p w14:paraId="156F3A1C" w14:textId="77777777" w:rsidR="00EF3A6B" w:rsidRDefault="008E59DA">
            <w:pPr>
              <w:pStyle w:val="TableParagraph"/>
              <w:spacing w:before="41"/>
              <w:ind w:right="408"/>
              <w:jc w:val="right"/>
              <w:rPr>
                <w:sz w:val="28"/>
              </w:rPr>
            </w:pPr>
            <w:r>
              <w:rPr>
                <w:sz w:val="28"/>
              </w:rPr>
              <w:t>14.00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18.00</w:t>
            </w:r>
          </w:p>
        </w:tc>
        <w:tc>
          <w:tcPr>
            <w:tcW w:w="3415" w:type="dxa"/>
          </w:tcPr>
          <w:p w14:paraId="67151192" w14:textId="77777777" w:rsidR="00EF3A6B" w:rsidRDefault="008E59DA">
            <w:pPr>
              <w:pStyle w:val="TableParagraph"/>
              <w:spacing w:before="27" w:line="270" w:lineRule="atLeast"/>
              <w:ind w:left="409" w:right="45" w:firstLine="2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МЕЖДУНАРОДНЫЕ </w:t>
            </w:r>
            <w:r>
              <w:rPr>
                <w:b/>
                <w:sz w:val="24"/>
              </w:rPr>
              <w:t>ТОРГОВЫЕ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КОМПАНИИ</w:t>
            </w:r>
          </w:p>
        </w:tc>
      </w:tr>
    </w:tbl>
    <w:p w14:paraId="4E25AA61" w14:textId="77777777" w:rsidR="00EF3A6B" w:rsidRDefault="008E59DA">
      <w:pPr>
        <w:spacing w:before="268"/>
        <w:ind w:left="140"/>
        <w:rPr>
          <w:sz w:val="24"/>
        </w:rPr>
      </w:pPr>
      <w:r>
        <w:rPr>
          <w:b/>
          <w:spacing w:val="-2"/>
          <w:sz w:val="24"/>
        </w:rPr>
        <w:t>ОПИСАНИЕ</w:t>
      </w:r>
      <w:r>
        <w:rPr>
          <w:spacing w:val="-2"/>
          <w:sz w:val="24"/>
        </w:rPr>
        <w:t>:</w:t>
      </w:r>
    </w:p>
    <w:p w14:paraId="16062801" w14:textId="77777777" w:rsidR="00EF3A6B" w:rsidRDefault="008E59DA">
      <w:pPr>
        <w:ind w:left="140" w:right="233"/>
        <w:jc w:val="both"/>
        <w:rPr>
          <w:sz w:val="24"/>
        </w:rPr>
      </w:pPr>
      <w:r>
        <w:rPr>
          <w:sz w:val="24"/>
        </w:rPr>
        <w:t>Биржи контактов между торговыми сетями / маркетплейсами / торговыми компаниями из России и зарубежных стран и МСП – производителями и поставщиками. Основная цель мероприятий – проведение прямых переговоров торговых сетей и маркетплейсов с потенциальными поставщиками продовольственной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непродовольственной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рынков</w:t>
      </w:r>
      <w:r>
        <w:rPr>
          <w:spacing w:val="-4"/>
          <w:sz w:val="24"/>
        </w:rPr>
        <w:t xml:space="preserve"> </w:t>
      </w:r>
      <w:r>
        <w:rPr>
          <w:sz w:val="24"/>
        </w:rPr>
        <w:t>сбыта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малого и среднего бизнеса, увеличения доли российских производителей в торговых сетях и развития производственно-сбытовой кооперации с зарубежными партнерами.</w:t>
      </w:r>
    </w:p>
    <w:p w14:paraId="05395CE6" w14:textId="77777777" w:rsidR="00EF3A6B" w:rsidRDefault="00EF3A6B">
      <w:pPr>
        <w:pStyle w:val="a3"/>
        <w:spacing w:before="5"/>
        <w:rPr>
          <w:sz w:val="24"/>
        </w:rPr>
      </w:pPr>
    </w:p>
    <w:p w14:paraId="04AD8F51" w14:textId="77777777" w:rsidR="00EF3A6B" w:rsidRDefault="008E59DA">
      <w:pPr>
        <w:spacing w:line="274" w:lineRule="exact"/>
        <w:ind w:left="140"/>
        <w:rPr>
          <w:b/>
          <w:sz w:val="24"/>
        </w:rPr>
      </w:pPr>
      <w:r>
        <w:rPr>
          <w:b/>
          <w:sz w:val="24"/>
        </w:rPr>
        <w:t>ЦЕЛЕВАЯ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АУДИТОРИЯ:</w:t>
      </w:r>
    </w:p>
    <w:p w14:paraId="115FCCE7" w14:textId="77777777" w:rsidR="00EF3A6B" w:rsidRDefault="008E59DA">
      <w:pPr>
        <w:ind w:left="140" w:right="234"/>
        <w:jc w:val="both"/>
        <w:rPr>
          <w:sz w:val="24"/>
        </w:rPr>
      </w:pPr>
      <w:r>
        <w:rPr>
          <w:b/>
          <w:color w:val="006FC0"/>
          <w:sz w:val="24"/>
          <w:u w:val="single" w:color="006FC0"/>
        </w:rPr>
        <w:t>28</w:t>
      </w:r>
      <w:r>
        <w:rPr>
          <w:b/>
          <w:color w:val="006FC0"/>
          <w:spacing w:val="-15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мая</w:t>
      </w:r>
      <w:r>
        <w:rPr>
          <w:b/>
          <w:color w:val="006FC0"/>
          <w:spacing w:val="-15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2024</w:t>
      </w:r>
      <w:r>
        <w:rPr>
          <w:b/>
          <w:color w:val="006FC0"/>
          <w:spacing w:val="-15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г.</w:t>
      </w:r>
      <w:r>
        <w:rPr>
          <w:b/>
          <w:color w:val="006FC0"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биржа</w:t>
      </w:r>
      <w:r>
        <w:rPr>
          <w:spacing w:val="-15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15"/>
          <w:sz w:val="24"/>
        </w:rPr>
        <w:t xml:space="preserve"> </w:t>
      </w:r>
      <w:r>
        <w:rPr>
          <w:b/>
          <w:color w:val="006FC0"/>
          <w:sz w:val="24"/>
          <w:u w:val="single" w:color="006FC0"/>
        </w:rPr>
        <w:t>с</w:t>
      </w:r>
      <w:r>
        <w:rPr>
          <w:b/>
          <w:color w:val="006FC0"/>
          <w:spacing w:val="-15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российскими</w:t>
      </w:r>
      <w:r>
        <w:rPr>
          <w:b/>
          <w:color w:val="006FC0"/>
          <w:spacing w:val="-14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торговыми</w:t>
      </w:r>
      <w:r>
        <w:rPr>
          <w:b/>
          <w:color w:val="006FC0"/>
          <w:spacing w:val="-15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сетями</w:t>
      </w:r>
      <w:r>
        <w:rPr>
          <w:b/>
          <w:color w:val="006FC0"/>
          <w:spacing w:val="-15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/</w:t>
      </w:r>
      <w:r>
        <w:rPr>
          <w:b/>
          <w:color w:val="006FC0"/>
          <w:spacing w:val="-15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маркетплейсами</w:t>
      </w:r>
      <w:r>
        <w:rPr>
          <w:b/>
          <w:color w:val="006FC0"/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субъектами МСП – производителями и поставщиками по категориям </w:t>
      </w:r>
      <w:r>
        <w:rPr>
          <w:b/>
          <w:sz w:val="24"/>
        </w:rPr>
        <w:t xml:space="preserve">FOOD </w:t>
      </w:r>
      <w:r>
        <w:rPr>
          <w:sz w:val="24"/>
        </w:rPr>
        <w:t xml:space="preserve">(продукты питания и сельхозпродукция) и </w:t>
      </w:r>
      <w:r>
        <w:rPr>
          <w:b/>
          <w:sz w:val="24"/>
        </w:rPr>
        <w:t xml:space="preserve">NON-FOOD </w:t>
      </w:r>
      <w:r>
        <w:rPr>
          <w:sz w:val="24"/>
        </w:rPr>
        <w:t>(бытовая химия, парфюмерно-косметическая продукция, товары для дома и сада, строительства и ремонта и др.);</w:t>
      </w:r>
    </w:p>
    <w:p w14:paraId="23446F6B" w14:textId="77777777" w:rsidR="00EF3A6B" w:rsidRDefault="008E59DA">
      <w:pPr>
        <w:ind w:left="140" w:right="232"/>
        <w:jc w:val="both"/>
        <w:rPr>
          <w:sz w:val="24"/>
        </w:rPr>
      </w:pPr>
      <w:r>
        <w:rPr>
          <w:b/>
          <w:color w:val="006FC0"/>
          <w:sz w:val="24"/>
          <w:u w:val="single" w:color="006FC0"/>
        </w:rPr>
        <w:t>30 мая 2024 г.</w:t>
      </w:r>
      <w:r>
        <w:rPr>
          <w:b/>
          <w:color w:val="006FC0"/>
          <w:sz w:val="24"/>
        </w:rPr>
        <w:t xml:space="preserve"> </w:t>
      </w:r>
      <w:r>
        <w:rPr>
          <w:sz w:val="24"/>
        </w:rPr>
        <w:t xml:space="preserve">– биржа контактов </w:t>
      </w:r>
      <w:r>
        <w:rPr>
          <w:b/>
          <w:color w:val="006FC0"/>
          <w:sz w:val="24"/>
          <w:u w:val="single" w:color="006FC0"/>
        </w:rPr>
        <w:t>с зарубежными торговыми сетями / торговыми компаниями</w:t>
      </w:r>
      <w:r>
        <w:rPr>
          <w:b/>
          <w:color w:val="006FC0"/>
          <w:sz w:val="24"/>
        </w:rPr>
        <w:t xml:space="preserve"> </w:t>
      </w:r>
      <w:r>
        <w:rPr>
          <w:sz w:val="24"/>
        </w:rPr>
        <w:t xml:space="preserve">с субъектами МСП – производителями и поставщиками по категориям </w:t>
      </w:r>
      <w:r>
        <w:rPr>
          <w:b/>
          <w:sz w:val="24"/>
        </w:rPr>
        <w:t xml:space="preserve">FOOD </w:t>
      </w:r>
      <w:r>
        <w:rPr>
          <w:sz w:val="24"/>
        </w:rPr>
        <w:t xml:space="preserve">(продукты питания и сельхозпродукция) и </w:t>
      </w:r>
      <w:r>
        <w:rPr>
          <w:b/>
          <w:sz w:val="24"/>
        </w:rPr>
        <w:t xml:space="preserve">NON-FOOD </w:t>
      </w:r>
      <w:r>
        <w:rPr>
          <w:sz w:val="24"/>
        </w:rPr>
        <w:t>(бытовая химия, парфюмерно-косметическая продукция, товары для дома и сада, строительства и ремонта и др.).</w:t>
      </w:r>
    </w:p>
    <w:p w14:paraId="137329E0" w14:textId="77777777" w:rsidR="00EF3A6B" w:rsidRDefault="00EF3A6B">
      <w:pPr>
        <w:pStyle w:val="a3"/>
        <w:spacing w:before="3"/>
        <w:rPr>
          <w:sz w:val="24"/>
        </w:rPr>
      </w:pPr>
    </w:p>
    <w:p w14:paraId="441A2D39" w14:textId="77777777" w:rsidR="00EF3A6B" w:rsidRDefault="008E59DA">
      <w:pPr>
        <w:spacing w:line="273" w:lineRule="exact"/>
        <w:ind w:left="140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ПРИГЛАШЕНЫ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ФЕДЕРАЛЬНЫЕ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ТОРГОВЫЕ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СЕТИ:</w:t>
      </w:r>
    </w:p>
    <w:p w14:paraId="3B45BC0C" w14:textId="77777777" w:rsidR="00EF3A6B" w:rsidRDefault="008E59DA">
      <w:pPr>
        <w:pStyle w:val="a4"/>
        <w:numPr>
          <w:ilvl w:val="0"/>
          <w:numId w:val="1"/>
        </w:numPr>
        <w:tabs>
          <w:tab w:val="left" w:pos="499"/>
        </w:tabs>
        <w:spacing w:line="291" w:lineRule="exact"/>
        <w:ind w:left="499" w:hanging="359"/>
        <w:rPr>
          <w:rFonts w:ascii="Symbol" w:hAnsi="Symbol"/>
          <w:sz w:val="24"/>
        </w:rPr>
      </w:pPr>
      <w:r>
        <w:rPr>
          <w:sz w:val="24"/>
        </w:rPr>
        <w:t>X5</w:t>
      </w:r>
      <w:r>
        <w:rPr>
          <w:spacing w:val="-4"/>
          <w:sz w:val="24"/>
        </w:rPr>
        <w:t xml:space="preserve"> </w:t>
      </w:r>
      <w:r>
        <w:rPr>
          <w:sz w:val="24"/>
        </w:rPr>
        <w:t>(Перекрёсток,</w:t>
      </w:r>
      <w:r>
        <w:rPr>
          <w:spacing w:val="-1"/>
          <w:sz w:val="24"/>
        </w:rPr>
        <w:t xml:space="preserve"> </w:t>
      </w:r>
      <w:r>
        <w:rPr>
          <w:sz w:val="24"/>
        </w:rPr>
        <w:t>Пятерочка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др.)</w:t>
      </w:r>
    </w:p>
    <w:p w14:paraId="7D4BF81D" w14:textId="77777777" w:rsidR="00EF3A6B" w:rsidRDefault="008E59DA">
      <w:pPr>
        <w:pStyle w:val="a4"/>
        <w:numPr>
          <w:ilvl w:val="0"/>
          <w:numId w:val="1"/>
        </w:numPr>
        <w:tabs>
          <w:tab w:val="left" w:pos="499"/>
        </w:tabs>
        <w:ind w:left="499" w:hanging="359"/>
        <w:rPr>
          <w:rFonts w:ascii="Symbol" w:hAnsi="Symbol"/>
          <w:sz w:val="24"/>
        </w:rPr>
      </w:pPr>
      <w:proofErr w:type="spellStart"/>
      <w:r>
        <w:rPr>
          <w:spacing w:val="-2"/>
          <w:sz w:val="24"/>
        </w:rPr>
        <w:t>Всеинструменты.ру</w:t>
      </w:r>
      <w:proofErr w:type="spellEnd"/>
    </w:p>
    <w:p w14:paraId="667A75FB" w14:textId="77777777" w:rsidR="00EF3A6B" w:rsidRDefault="008E59DA">
      <w:pPr>
        <w:pStyle w:val="a4"/>
        <w:numPr>
          <w:ilvl w:val="0"/>
          <w:numId w:val="1"/>
        </w:numPr>
        <w:tabs>
          <w:tab w:val="left" w:pos="499"/>
        </w:tabs>
        <w:ind w:left="499" w:hanging="359"/>
        <w:rPr>
          <w:rFonts w:ascii="Symbol" w:hAnsi="Symbol"/>
          <w:sz w:val="24"/>
        </w:rPr>
      </w:pPr>
      <w:r>
        <w:rPr>
          <w:spacing w:val="-2"/>
          <w:sz w:val="24"/>
        </w:rPr>
        <w:t>Магнит</w:t>
      </w:r>
    </w:p>
    <w:p w14:paraId="030D0B5C" w14:textId="77777777" w:rsidR="00EF3A6B" w:rsidRDefault="008E59DA">
      <w:pPr>
        <w:pStyle w:val="a4"/>
        <w:numPr>
          <w:ilvl w:val="0"/>
          <w:numId w:val="1"/>
        </w:numPr>
        <w:tabs>
          <w:tab w:val="left" w:pos="499"/>
        </w:tabs>
        <w:ind w:left="499" w:hanging="359"/>
        <w:rPr>
          <w:rFonts w:ascii="Symbol" w:hAnsi="Symbol"/>
          <w:sz w:val="24"/>
        </w:rPr>
      </w:pPr>
      <w:r>
        <w:rPr>
          <w:spacing w:val="-4"/>
          <w:sz w:val="24"/>
        </w:rPr>
        <w:t>Лента</w:t>
      </w:r>
    </w:p>
    <w:p w14:paraId="26796E7D" w14:textId="77777777" w:rsidR="00EF3A6B" w:rsidRDefault="008E59DA">
      <w:pPr>
        <w:pStyle w:val="a4"/>
        <w:numPr>
          <w:ilvl w:val="0"/>
          <w:numId w:val="1"/>
        </w:numPr>
        <w:tabs>
          <w:tab w:val="left" w:pos="499"/>
        </w:tabs>
        <w:ind w:left="499" w:hanging="359"/>
        <w:rPr>
          <w:rFonts w:ascii="Symbol" w:hAnsi="Symbol"/>
          <w:sz w:val="24"/>
        </w:rPr>
      </w:pPr>
      <w:r>
        <w:rPr>
          <w:sz w:val="24"/>
        </w:rPr>
        <w:t>Твой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Дом</w:t>
      </w:r>
    </w:p>
    <w:p w14:paraId="1B906F61" w14:textId="77777777" w:rsidR="00EF3A6B" w:rsidRDefault="008E59DA">
      <w:pPr>
        <w:pStyle w:val="a4"/>
        <w:numPr>
          <w:ilvl w:val="0"/>
          <w:numId w:val="1"/>
        </w:numPr>
        <w:tabs>
          <w:tab w:val="left" w:pos="499"/>
        </w:tabs>
        <w:spacing w:before="2"/>
        <w:ind w:left="499" w:hanging="359"/>
        <w:rPr>
          <w:rFonts w:ascii="Symbol" w:hAnsi="Symbol"/>
          <w:sz w:val="24"/>
        </w:rPr>
      </w:pPr>
      <w:proofErr w:type="spellStart"/>
      <w:r>
        <w:rPr>
          <w:spacing w:val="-4"/>
          <w:sz w:val="24"/>
        </w:rPr>
        <w:t>Ozon</w:t>
      </w:r>
      <w:proofErr w:type="spellEnd"/>
    </w:p>
    <w:p w14:paraId="0F0DAF0A" w14:textId="77777777" w:rsidR="00EF3A6B" w:rsidRDefault="008E59DA">
      <w:pPr>
        <w:pStyle w:val="a4"/>
        <w:numPr>
          <w:ilvl w:val="0"/>
          <w:numId w:val="1"/>
        </w:numPr>
        <w:tabs>
          <w:tab w:val="left" w:pos="499"/>
        </w:tabs>
        <w:ind w:left="499" w:hanging="359"/>
        <w:rPr>
          <w:rFonts w:ascii="Symbol" w:hAnsi="Symbol"/>
          <w:sz w:val="24"/>
        </w:rPr>
      </w:pPr>
      <w:proofErr w:type="spellStart"/>
      <w:r>
        <w:rPr>
          <w:spacing w:val="-2"/>
          <w:sz w:val="24"/>
        </w:rPr>
        <w:t>ВкусВилл</w:t>
      </w:r>
      <w:proofErr w:type="spellEnd"/>
    </w:p>
    <w:p w14:paraId="1B00BB19" w14:textId="77777777" w:rsidR="00EF3A6B" w:rsidRDefault="008E59DA">
      <w:pPr>
        <w:pStyle w:val="a4"/>
        <w:numPr>
          <w:ilvl w:val="0"/>
          <w:numId w:val="1"/>
        </w:numPr>
        <w:tabs>
          <w:tab w:val="left" w:pos="499"/>
        </w:tabs>
        <w:ind w:left="499" w:hanging="359"/>
        <w:rPr>
          <w:rFonts w:ascii="Symbol" w:hAnsi="Symbol"/>
          <w:sz w:val="24"/>
        </w:rPr>
      </w:pPr>
      <w:proofErr w:type="spellStart"/>
      <w:r>
        <w:rPr>
          <w:spacing w:val="-4"/>
          <w:sz w:val="24"/>
        </w:rPr>
        <w:t>Слата</w:t>
      </w:r>
      <w:proofErr w:type="spellEnd"/>
    </w:p>
    <w:p w14:paraId="061664DC" w14:textId="77777777" w:rsidR="00EF3A6B" w:rsidRDefault="008E59DA">
      <w:pPr>
        <w:pStyle w:val="a4"/>
        <w:numPr>
          <w:ilvl w:val="0"/>
          <w:numId w:val="1"/>
        </w:numPr>
        <w:tabs>
          <w:tab w:val="left" w:pos="499"/>
        </w:tabs>
        <w:ind w:left="499" w:hanging="359"/>
        <w:rPr>
          <w:rFonts w:ascii="Symbol" w:hAnsi="Symbol"/>
          <w:sz w:val="24"/>
        </w:rPr>
      </w:pPr>
      <w:r>
        <w:rPr>
          <w:sz w:val="24"/>
        </w:rPr>
        <w:t>МЕТРО</w:t>
      </w:r>
      <w:r>
        <w:rPr>
          <w:spacing w:val="-2"/>
          <w:sz w:val="24"/>
        </w:rPr>
        <w:t xml:space="preserve"> </w:t>
      </w:r>
      <w:r>
        <w:rPr>
          <w:sz w:val="24"/>
        </w:rPr>
        <w:t>Кэш</w:t>
      </w:r>
      <w:r>
        <w:rPr>
          <w:spacing w:val="-1"/>
          <w:sz w:val="24"/>
        </w:rPr>
        <w:t xml:space="preserve"> </w:t>
      </w:r>
      <w:r>
        <w:rPr>
          <w:sz w:val="24"/>
        </w:rPr>
        <w:t>энд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КэрриOZON</w:t>
      </w:r>
      <w:proofErr w:type="spellEnd"/>
    </w:p>
    <w:p w14:paraId="2427F6EF" w14:textId="77777777" w:rsidR="00EF3A6B" w:rsidRDefault="008E59DA">
      <w:pPr>
        <w:pStyle w:val="a4"/>
        <w:numPr>
          <w:ilvl w:val="0"/>
          <w:numId w:val="1"/>
        </w:numPr>
        <w:tabs>
          <w:tab w:val="left" w:pos="499"/>
        </w:tabs>
        <w:ind w:left="499" w:hanging="359"/>
        <w:rPr>
          <w:rFonts w:ascii="Symbol" w:hAnsi="Symbol"/>
          <w:sz w:val="24"/>
        </w:rPr>
      </w:pPr>
      <w:r>
        <w:rPr>
          <w:spacing w:val="-2"/>
          <w:sz w:val="24"/>
        </w:rPr>
        <w:t>ДИКСИ</w:t>
      </w:r>
    </w:p>
    <w:p w14:paraId="2C38EC58" w14:textId="77777777" w:rsidR="00EF3A6B" w:rsidRDefault="008E59DA">
      <w:pPr>
        <w:pStyle w:val="a4"/>
        <w:numPr>
          <w:ilvl w:val="0"/>
          <w:numId w:val="1"/>
        </w:numPr>
        <w:tabs>
          <w:tab w:val="left" w:pos="499"/>
        </w:tabs>
        <w:ind w:left="499" w:hanging="359"/>
        <w:rPr>
          <w:rFonts w:ascii="Symbol" w:hAnsi="Symbol"/>
          <w:sz w:val="24"/>
        </w:rPr>
      </w:pPr>
      <w:r>
        <w:rPr>
          <w:spacing w:val="-2"/>
          <w:sz w:val="24"/>
        </w:rPr>
        <w:t>Петрович</w:t>
      </w:r>
    </w:p>
    <w:p w14:paraId="1ECFA451" w14:textId="77777777" w:rsidR="00EF3A6B" w:rsidRDefault="008E59DA">
      <w:pPr>
        <w:pStyle w:val="a4"/>
        <w:numPr>
          <w:ilvl w:val="0"/>
          <w:numId w:val="1"/>
        </w:numPr>
        <w:tabs>
          <w:tab w:val="left" w:pos="499"/>
        </w:tabs>
        <w:spacing w:before="1" w:line="240" w:lineRule="auto"/>
        <w:ind w:left="499" w:hanging="359"/>
        <w:rPr>
          <w:rFonts w:ascii="Symbol" w:hAnsi="Symbol"/>
          <w:color w:val="006FC0"/>
        </w:rPr>
      </w:pPr>
      <w:r>
        <w:rPr>
          <w:color w:val="006FC0"/>
          <w:sz w:val="24"/>
        </w:rPr>
        <w:t>представители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зарубежных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торговых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сетей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5"/>
          <w:sz w:val="24"/>
        </w:rPr>
        <w:t xml:space="preserve"> </w:t>
      </w:r>
      <w:r>
        <w:rPr>
          <w:color w:val="006FC0"/>
          <w:spacing w:val="-2"/>
          <w:sz w:val="24"/>
        </w:rPr>
        <w:t>компаний</w:t>
      </w:r>
    </w:p>
    <w:p w14:paraId="1EDF81AF" w14:textId="77777777" w:rsidR="00EF3A6B" w:rsidRDefault="008E59DA">
      <w:pPr>
        <w:pStyle w:val="a3"/>
        <w:spacing w:before="2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FF6B58" wp14:editId="34C60D26">
                <wp:simplePos x="0" y="0"/>
                <wp:positionH relativeFrom="page">
                  <wp:posOffset>438912</wp:posOffset>
                </wp:positionH>
                <wp:positionV relativeFrom="paragraph">
                  <wp:posOffset>179057</wp:posOffset>
                </wp:positionV>
                <wp:extent cx="6684009" cy="73025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009" cy="73025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2CF34BB0" w14:textId="77777777" w:rsidR="00EF3A6B" w:rsidRDefault="008E59DA">
                            <w:pPr>
                              <w:ind w:left="28" w:right="26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включения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субъектов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МСП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состав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делегации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Корпорации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МСП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получения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промо-кода для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бесплатного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участия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Неделе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Российского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Ритейла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необходимо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u w:val="single" w:color="FFFFFF"/>
                              </w:rPr>
                              <w:t>до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24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u w:val="single" w:color="FFFFFF"/>
                              </w:rPr>
                              <w:t>22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24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u w:val="single" w:color="FFFFFF"/>
                              </w:rPr>
                              <w:t>мая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24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u w:val="single" w:color="FFFFFF"/>
                              </w:rPr>
                              <w:t>2024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24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u w:val="single" w:color="FFFFFF"/>
                              </w:rPr>
                              <w:t>г.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пройти регистрацию по ссылке:</w:t>
                            </w:r>
                          </w:p>
                          <w:p w14:paraId="0CAB7376" w14:textId="77777777" w:rsidR="00EF3A6B" w:rsidRDefault="004F2925">
                            <w:pPr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hyperlink r:id="rId8">
                              <w:r w:rsidR="008E59DA"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  <w:u w:val="single" w:color="FFFFFF"/>
                                </w:rPr>
                                <w:t>https://forms.yandex.ru/u/6638f5cd5d2a0634ba49800e/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34.55pt;margin-top:14.1pt;width:526.3pt;height:57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" fillcolor="#006fc0" stroked="f">
                <v:path arrowok="t"/>
                <v:textbox inset="0,0,0,0">
                  <w:txbxContent>
                    <w:p w:rsidR="00EF3A6B" w:rsidRDefault="008E59DA">
                      <w:pPr>
                        <w:ind w:left="28" w:right="26"/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Для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включения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субъектов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МСП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состав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делегации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Корпорации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МСП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получения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промо-кода для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бесплатного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участия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Неделе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Российского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Ритейла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необходимо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срок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  <w:u w:val="single" w:color="FFFFFF"/>
                        </w:rPr>
                        <w:t>до</w:t>
                      </w:r>
                      <w:r>
                        <w:rPr>
                          <w:b/>
                          <w:color w:val="FFFFFF"/>
                          <w:spacing w:val="40"/>
                          <w:sz w:val="24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  <w:u w:val="single" w:color="FFFFFF"/>
                        </w:rPr>
                        <w:t>22</w:t>
                      </w:r>
                      <w:r>
                        <w:rPr>
                          <w:b/>
                          <w:color w:val="FFFFFF"/>
                          <w:spacing w:val="40"/>
                          <w:sz w:val="24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  <w:u w:val="single" w:color="FFFFFF"/>
                        </w:rPr>
                        <w:t>мая</w:t>
                      </w:r>
                      <w:r>
                        <w:rPr>
                          <w:b/>
                          <w:color w:val="FFFFFF"/>
                          <w:spacing w:val="40"/>
                          <w:sz w:val="24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  <w:u w:val="single" w:color="FFFFFF"/>
                        </w:rPr>
                        <w:t>2024</w:t>
                      </w:r>
                      <w:r>
                        <w:rPr>
                          <w:b/>
                          <w:color w:val="FFFFFF"/>
                          <w:spacing w:val="40"/>
                          <w:sz w:val="24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  <w:u w:val="single" w:color="FFFFFF"/>
                        </w:rPr>
                        <w:t>г.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пройти регистрацию по ссылке:</w:t>
                      </w:r>
                    </w:p>
                    <w:p w:rsidR="00EF3A6B" w:rsidRDefault="008E59DA">
                      <w:pPr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hyperlink r:id="rId10"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  <w:u w:val="single" w:color="FFFFFF"/>
                          </w:rPr>
                          <w:t>https://forms.yandex.ru/u/6638f5cd5d2a0634ba49800e/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F3A6B">
      <w:pgSz w:w="11910" w:h="16840"/>
      <w:pgMar w:top="560" w:right="48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D7BC1"/>
    <w:multiLevelType w:val="hybridMultilevel"/>
    <w:tmpl w:val="E000E476"/>
    <w:lvl w:ilvl="0" w:tplc="40460D56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A367FE0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2" w:tplc="296EDBD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5CBE6AD4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A26EE5C0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BC0A8556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B5ECA334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6D667466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  <w:lvl w:ilvl="8" w:tplc="CA300F34">
      <w:numFmt w:val="bullet"/>
      <w:lvlText w:val="•"/>
      <w:lvlJc w:val="left"/>
      <w:pPr>
        <w:ind w:left="877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6B"/>
    <w:rsid w:val="003E52A0"/>
    <w:rsid w:val="004F2925"/>
    <w:rsid w:val="008E59DA"/>
    <w:rsid w:val="00E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3EF7"/>
  <w15:docId w15:val="{077FEBE9-3F20-4E09-B846-D651257D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293" w:lineRule="exact"/>
      <w:ind w:left="499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E59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59D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638f5cd5d2a0634ba49800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forms.yandex.ru/u/6638f5cd5d2a0634ba49800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SERKOVA</dc:creator>
  <cp:lastModifiedBy>Oleg Leus</cp:lastModifiedBy>
  <cp:revision>2</cp:revision>
  <cp:lastPrinted>2024-05-21T07:03:00Z</cp:lastPrinted>
  <dcterms:created xsi:type="dcterms:W3CDTF">2024-05-21T07:50:00Z</dcterms:created>
  <dcterms:modified xsi:type="dcterms:W3CDTF">2024-05-21T07:50:00Z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2024-05-21T00:00:00Z</vt:filetime>
  </property>
  <property fmtid="{D5CDD505-2E9C-101B-9397-08002B2CF9AE}" pid="5" name="Producer">
    <vt:lpwstr>Aspose.PDF for .NET 22.5.0</vt:lpwstr>
  </property>
</Properties>
</file>